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06CC" w14:textId="77777777" w:rsidR="00C76C56" w:rsidRDefault="00072D71" w:rsidP="00072D71">
      <w:pPr>
        <w:pStyle w:val="Tijeloteksta"/>
        <w:spacing w:before="2"/>
        <w:rPr>
          <w:rFonts w:ascii="Times New Roman"/>
          <w:sz w:val="12"/>
        </w:rPr>
      </w:pPr>
      <w:r>
        <w:rPr>
          <w:rFonts w:ascii="Times New Roman"/>
          <w:noProof/>
          <w:sz w:val="12"/>
          <w:lang w:eastAsia="hr-HR"/>
        </w:rPr>
        <w:drawing>
          <wp:inline distT="0" distB="0" distL="0" distR="0" wp14:anchorId="1E2D0077" wp14:editId="3F77A5B4">
            <wp:extent cx="1169007" cy="141541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oš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41" cy="14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2"/>
        </w:rPr>
        <w:t xml:space="preserve">                                   </w:t>
      </w: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6C1CC760" wp14:editId="271997AD">
            <wp:extent cx="4694555" cy="1295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B9C59" w14:textId="77777777" w:rsidR="00072D71" w:rsidRDefault="00072D71">
      <w:pPr>
        <w:pStyle w:val="Tijeloteksta"/>
        <w:ind w:left="361"/>
        <w:rPr>
          <w:rFonts w:ascii="Times New Roman"/>
          <w:sz w:val="20"/>
        </w:rPr>
      </w:pPr>
    </w:p>
    <w:p w14:paraId="1359CCD0" w14:textId="77777777" w:rsidR="00C76C56" w:rsidRDefault="00C76C56">
      <w:pPr>
        <w:pStyle w:val="Tijeloteksta"/>
        <w:spacing w:before="10"/>
        <w:rPr>
          <w:rFonts w:ascii="Times New Roman"/>
          <w:sz w:val="20"/>
        </w:rPr>
      </w:pPr>
    </w:p>
    <w:p w14:paraId="7713102A" w14:textId="7991160D" w:rsidR="00072D71" w:rsidRDefault="00E14D5B" w:rsidP="00F824F6">
      <w:pPr>
        <w:pStyle w:val="Tijeloteksta"/>
        <w:spacing w:before="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0D7E2948" wp14:editId="2146D4E7">
            <wp:extent cx="1889760" cy="865191"/>
            <wp:effectExtent l="0" t="0" r="0" b="0"/>
            <wp:docPr id="5" name="Slika 5" descr="Slika na kojoj se prikazuje Font, grafika, teks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Font, grafika, tekst, logotip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36" cy="8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4F6">
        <w:rPr>
          <w:noProof/>
        </w:rPr>
        <w:drawing>
          <wp:inline distT="0" distB="0" distL="0" distR="0" wp14:anchorId="4E07FB6A" wp14:editId="0B175537">
            <wp:extent cx="1776127" cy="693420"/>
            <wp:effectExtent l="0" t="0" r="0" b="0"/>
            <wp:docPr id="736563761" name="Slika 2" descr="Slika na kojoj se prikazuje tekst, logotip, Font,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63761" name="Slika 2" descr="Slika na kojoj se prikazuje tekst, logotip, Font, snimka zaslon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9" t="22298" r="40713" b="52026"/>
                    <a:stretch/>
                  </pic:blipFill>
                  <pic:spPr bwMode="auto">
                    <a:xfrm>
                      <a:off x="0" y="0"/>
                      <a:ext cx="1791214" cy="6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0CEE2" wp14:editId="041E8F0B">
            <wp:extent cx="2614026" cy="695960"/>
            <wp:effectExtent l="0" t="0" r="0" b="8890"/>
            <wp:docPr id="698348349" name="Slika 1" descr="Slika na kojoj se prikazuje tekst, logotip, Font,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48349" name="Slika 1" descr="Slika na kojoj se prikazuje tekst, logotip, Font, snimka zaslon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49708" r="7588" b="7118"/>
                    <a:stretch/>
                  </pic:blipFill>
                  <pic:spPr bwMode="auto">
                    <a:xfrm>
                      <a:off x="0" y="0"/>
                      <a:ext cx="2662980" cy="7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D71">
        <w:rPr>
          <w:rFonts w:ascii="Times New Roman"/>
          <w:sz w:val="20"/>
        </w:rPr>
        <w:t xml:space="preserve">                 </w:t>
      </w:r>
    </w:p>
    <w:p w14:paraId="31601BD6" w14:textId="77777777" w:rsidR="00072D71" w:rsidRDefault="00072D71">
      <w:pPr>
        <w:pStyle w:val="Tijeloteksta"/>
        <w:spacing w:before="10"/>
        <w:rPr>
          <w:rFonts w:ascii="Times New Roman"/>
          <w:sz w:val="20"/>
        </w:rPr>
      </w:pPr>
    </w:p>
    <w:p w14:paraId="4F18AEE4" w14:textId="04A13C69" w:rsidR="00072D71" w:rsidRDefault="00072D71" w:rsidP="00072D71">
      <w:pPr>
        <w:rPr>
          <w:rFonts w:ascii="Arial" w:hAnsi="Arial" w:cs="Arial"/>
          <w:sz w:val="24"/>
          <w:szCs w:val="24"/>
        </w:rPr>
      </w:pPr>
      <w:r w:rsidRPr="00072D71">
        <w:rPr>
          <w:rFonts w:ascii="Arial" w:hAnsi="Arial" w:cs="Arial"/>
          <w:sz w:val="24"/>
          <w:szCs w:val="24"/>
        </w:rPr>
        <w:t xml:space="preserve">U okviru </w:t>
      </w:r>
      <w:r w:rsidRPr="00072D7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Erasmus+</w:t>
      </w:r>
      <w:r w:rsidRPr="00072D7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 projekta, Ključna aktivnost 1 u području strukovnog obrazovanja i osposobljavanja koji se vodi pod brojem</w:t>
      </w:r>
      <w:r w:rsidR="004B6B7D" w:rsidRPr="004B6B7D">
        <w:rPr>
          <w:rFonts w:ascii="Arial" w:hAnsi="Arial" w:cs="Arial"/>
          <w:sz w:val="24"/>
          <w:szCs w:val="24"/>
        </w:rPr>
        <w:t xml:space="preserve"> 2023-1-HR01-KA121-VET-000113361</w:t>
      </w:r>
      <w:r w:rsidRPr="00072D71">
        <w:rPr>
          <w:rFonts w:ascii="Arial" w:hAnsi="Arial" w:cs="Arial"/>
          <w:sz w:val="24"/>
          <w:szCs w:val="24"/>
        </w:rPr>
        <w:t xml:space="preserve">, a pod radnim nazivom </w:t>
      </w:r>
      <w:r w:rsidR="00916493">
        <w:rPr>
          <w:rFonts w:ascii="Arial" w:hAnsi="Arial" w:cs="Arial"/>
          <w:sz w:val="24"/>
          <w:szCs w:val="24"/>
        </w:rPr>
        <w:t>„Dobri primjeri prakse: usvoji, uvježbaj</w:t>
      </w:r>
      <w:r w:rsidR="00816632">
        <w:rPr>
          <w:rFonts w:ascii="Arial" w:hAnsi="Arial" w:cs="Arial"/>
          <w:sz w:val="24"/>
          <w:szCs w:val="24"/>
        </w:rPr>
        <w:t>,</w:t>
      </w:r>
      <w:r w:rsidR="00916493">
        <w:rPr>
          <w:rFonts w:ascii="Arial" w:hAnsi="Arial" w:cs="Arial"/>
          <w:sz w:val="24"/>
          <w:szCs w:val="24"/>
        </w:rPr>
        <w:t xml:space="preserve"> prim</w:t>
      </w:r>
      <w:r w:rsidR="001B1711">
        <w:rPr>
          <w:rFonts w:ascii="Arial" w:hAnsi="Arial" w:cs="Arial"/>
          <w:sz w:val="24"/>
          <w:szCs w:val="24"/>
        </w:rPr>
        <w:t>i</w:t>
      </w:r>
      <w:r w:rsidR="00916493">
        <w:rPr>
          <w:rFonts w:ascii="Arial" w:hAnsi="Arial" w:cs="Arial"/>
          <w:sz w:val="24"/>
          <w:szCs w:val="24"/>
        </w:rPr>
        <w:t>jeni“</w:t>
      </w:r>
      <w:r w:rsidRPr="00072D71">
        <w:rPr>
          <w:rFonts w:ascii="Arial" w:hAnsi="Arial" w:cs="Arial"/>
          <w:sz w:val="24"/>
          <w:szCs w:val="24"/>
        </w:rPr>
        <w:t xml:space="preserve"> Industrijsko-obrtnička škola raspisuje</w:t>
      </w:r>
    </w:p>
    <w:p w14:paraId="00FA4BFB" w14:textId="77777777" w:rsidR="000D330B" w:rsidRPr="00072D71" w:rsidRDefault="000D330B" w:rsidP="00072D71">
      <w:pPr>
        <w:rPr>
          <w:rFonts w:ascii="Arial" w:hAnsi="Arial" w:cs="Arial"/>
          <w:sz w:val="24"/>
          <w:szCs w:val="24"/>
        </w:rPr>
      </w:pPr>
    </w:p>
    <w:p w14:paraId="1D4185EC" w14:textId="77777777" w:rsidR="00072D71" w:rsidRDefault="00072D71" w:rsidP="00BC30B1">
      <w:pPr>
        <w:jc w:val="center"/>
        <w:rPr>
          <w:b/>
          <w:sz w:val="28"/>
          <w:szCs w:val="28"/>
        </w:rPr>
      </w:pPr>
    </w:p>
    <w:p w14:paraId="75BB68E0" w14:textId="77777777" w:rsidR="00072D71" w:rsidRDefault="00072D71" w:rsidP="00BC3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INTERNI NATJEČAJ</w:t>
      </w:r>
    </w:p>
    <w:p w14:paraId="31B36348" w14:textId="77777777" w:rsidR="000D330B" w:rsidRDefault="000D330B" w:rsidP="00BC30B1">
      <w:pPr>
        <w:jc w:val="center"/>
        <w:rPr>
          <w:b/>
          <w:sz w:val="28"/>
          <w:szCs w:val="28"/>
        </w:rPr>
      </w:pPr>
    </w:p>
    <w:p w14:paraId="49F493CD" w14:textId="77777777" w:rsidR="00072D71" w:rsidRDefault="00072D71" w:rsidP="00BC30B1">
      <w:pPr>
        <w:jc w:val="center"/>
        <w:rPr>
          <w:b/>
          <w:sz w:val="28"/>
          <w:szCs w:val="28"/>
        </w:rPr>
      </w:pPr>
    </w:p>
    <w:p w14:paraId="46D706B9" w14:textId="5603FB10" w:rsidR="00C76C56" w:rsidRPr="000D330B" w:rsidRDefault="00C70453" w:rsidP="00BC30B1">
      <w:pPr>
        <w:jc w:val="center"/>
        <w:rPr>
          <w:b/>
          <w:sz w:val="28"/>
          <w:szCs w:val="28"/>
        </w:rPr>
      </w:pPr>
      <w:r w:rsidRPr="00BC30B1">
        <w:rPr>
          <w:b/>
          <w:sz w:val="28"/>
          <w:szCs w:val="28"/>
        </w:rPr>
        <w:t xml:space="preserve"> za prijavu</w:t>
      </w:r>
      <w:r w:rsidR="00072D71">
        <w:rPr>
          <w:b/>
          <w:sz w:val="28"/>
          <w:szCs w:val="28"/>
        </w:rPr>
        <w:t xml:space="preserve"> </w:t>
      </w:r>
      <w:r w:rsidR="00B56D67">
        <w:rPr>
          <w:b/>
          <w:sz w:val="28"/>
          <w:szCs w:val="28"/>
        </w:rPr>
        <w:t xml:space="preserve">učenika i nastavnika </w:t>
      </w:r>
      <w:r w:rsidR="00072D71">
        <w:rPr>
          <w:b/>
          <w:sz w:val="28"/>
          <w:szCs w:val="28"/>
        </w:rPr>
        <w:t xml:space="preserve">za sudjelovanje </w:t>
      </w:r>
      <w:r w:rsidR="00B56D67">
        <w:rPr>
          <w:b/>
          <w:sz w:val="28"/>
          <w:szCs w:val="28"/>
        </w:rPr>
        <w:t>u</w:t>
      </w:r>
      <w:r w:rsidR="000D330B" w:rsidRPr="000D330B">
        <w:rPr>
          <w:b/>
          <w:sz w:val="28"/>
          <w:szCs w:val="28"/>
        </w:rPr>
        <w:t xml:space="preserve"> projektu </w:t>
      </w:r>
      <w:r w:rsidR="00B56D67">
        <w:rPr>
          <w:b/>
          <w:sz w:val="28"/>
          <w:szCs w:val="28"/>
        </w:rPr>
        <w:t>i mobilnosti Frankfurt na Ma</w:t>
      </w:r>
      <w:r w:rsidR="004A2241">
        <w:rPr>
          <w:b/>
          <w:sz w:val="28"/>
          <w:szCs w:val="28"/>
        </w:rPr>
        <w:t>j</w:t>
      </w:r>
      <w:r w:rsidR="00B56D67">
        <w:rPr>
          <w:b/>
          <w:sz w:val="28"/>
          <w:szCs w:val="28"/>
        </w:rPr>
        <w:t xml:space="preserve">ni, Njemačka </w:t>
      </w:r>
      <w:r w:rsidR="000D330B" w:rsidRPr="000D330B">
        <w:rPr>
          <w:b/>
          <w:sz w:val="28"/>
          <w:szCs w:val="28"/>
        </w:rPr>
        <w:t xml:space="preserve">od </w:t>
      </w:r>
      <w:r w:rsidR="00B56D67">
        <w:rPr>
          <w:b/>
          <w:sz w:val="28"/>
          <w:szCs w:val="28"/>
        </w:rPr>
        <w:t>19</w:t>
      </w:r>
      <w:r w:rsidR="000D330B" w:rsidRPr="000D330B">
        <w:rPr>
          <w:b/>
          <w:sz w:val="28"/>
          <w:szCs w:val="28"/>
        </w:rPr>
        <w:t>.</w:t>
      </w:r>
      <w:r w:rsidR="00B56D67">
        <w:rPr>
          <w:b/>
          <w:sz w:val="28"/>
          <w:szCs w:val="28"/>
        </w:rPr>
        <w:t xml:space="preserve"> veljače  do 1</w:t>
      </w:r>
      <w:r w:rsidR="000D330B" w:rsidRPr="000D330B">
        <w:rPr>
          <w:b/>
          <w:sz w:val="28"/>
          <w:szCs w:val="28"/>
        </w:rPr>
        <w:t xml:space="preserve">. </w:t>
      </w:r>
      <w:r w:rsidR="009B444E">
        <w:rPr>
          <w:b/>
          <w:sz w:val="28"/>
          <w:szCs w:val="28"/>
        </w:rPr>
        <w:t>ožujka</w:t>
      </w:r>
      <w:r w:rsidR="000D330B" w:rsidRPr="000D330B">
        <w:rPr>
          <w:b/>
          <w:sz w:val="28"/>
          <w:szCs w:val="28"/>
        </w:rPr>
        <w:t xml:space="preserve"> 202</w:t>
      </w:r>
      <w:r w:rsidR="009B444E">
        <w:rPr>
          <w:b/>
          <w:sz w:val="28"/>
          <w:szCs w:val="28"/>
        </w:rPr>
        <w:t>4</w:t>
      </w:r>
      <w:r w:rsidR="000D330B" w:rsidRPr="000D330B">
        <w:rPr>
          <w:b/>
          <w:sz w:val="28"/>
          <w:szCs w:val="28"/>
        </w:rPr>
        <w:t>.</w:t>
      </w:r>
    </w:p>
    <w:p w14:paraId="4229CC96" w14:textId="77777777" w:rsidR="00C76C56" w:rsidRPr="00BC30B1" w:rsidRDefault="00C76C56" w:rsidP="00BC30B1">
      <w:pPr>
        <w:jc w:val="center"/>
        <w:rPr>
          <w:b/>
          <w:sz w:val="28"/>
          <w:szCs w:val="28"/>
        </w:rPr>
      </w:pPr>
    </w:p>
    <w:p w14:paraId="589A671D" w14:textId="77777777" w:rsidR="00C76C56" w:rsidRPr="00BC30B1" w:rsidRDefault="00C76C56" w:rsidP="00BC30B1">
      <w:pPr>
        <w:jc w:val="center"/>
        <w:rPr>
          <w:b/>
          <w:sz w:val="28"/>
          <w:szCs w:val="28"/>
        </w:rPr>
      </w:pPr>
    </w:p>
    <w:p w14:paraId="3672AE75" w14:textId="77777777" w:rsidR="00C76C56" w:rsidRDefault="00C76C56">
      <w:pPr>
        <w:pStyle w:val="Tijeloteksta"/>
        <w:rPr>
          <w:b/>
          <w:sz w:val="20"/>
        </w:rPr>
      </w:pPr>
    </w:p>
    <w:p w14:paraId="72F69804" w14:textId="5B4404F2" w:rsidR="002A7696" w:rsidRDefault="00BC30B1" w:rsidP="007956A7">
      <w:pPr>
        <w:spacing w:line="276" w:lineRule="auto"/>
        <w:ind w:left="116" w:right="-24"/>
        <w:jc w:val="both"/>
      </w:pPr>
      <w:r>
        <w:t>Broj sudionika</w:t>
      </w:r>
      <w:r w:rsidR="000D330B">
        <w:t xml:space="preserve"> mobilnosti </w:t>
      </w:r>
      <w:r w:rsidR="00541DEB">
        <w:t>je</w:t>
      </w:r>
      <w:r w:rsidR="00094411">
        <w:t xml:space="preserve"> </w:t>
      </w:r>
      <w:r w:rsidR="002A7696" w:rsidRPr="005B2FB0">
        <w:rPr>
          <w:b/>
          <w:bCs/>
        </w:rPr>
        <w:t xml:space="preserve">22 učenika (4 učenika zanimanja automehaničar, 4 učenika instalater grijanja i klimatizacije, 4 učenika zanimanja vodoinstalater, 4 učenika zanimanja stolar, </w:t>
      </w:r>
      <w:r w:rsidR="00060731" w:rsidRPr="005B2FB0">
        <w:rPr>
          <w:b/>
          <w:bCs/>
        </w:rPr>
        <w:t>2</w:t>
      </w:r>
      <w:r w:rsidR="002A7696" w:rsidRPr="005B2FB0">
        <w:rPr>
          <w:b/>
          <w:bCs/>
        </w:rPr>
        <w:t xml:space="preserve"> učenika iz zanimanja CNC operater, 2 učenika iz zanimanja strojobravar </w:t>
      </w:r>
      <w:r w:rsidR="00060731" w:rsidRPr="005B2FB0">
        <w:rPr>
          <w:b/>
          <w:bCs/>
        </w:rPr>
        <w:t>, 2 učenika iz zanimanja elektromehaničar</w:t>
      </w:r>
      <w:r w:rsidR="002A7696" w:rsidRPr="005B2FB0">
        <w:rPr>
          <w:b/>
          <w:bCs/>
        </w:rPr>
        <w:t>)</w:t>
      </w:r>
      <w:r w:rsidR="005B2FB0">
        <w:rPr>
          <w:b/>
          <w:bCs/>
        </w:rPr>
        <w:t xml:space="preserve">. </w:t>
      </w:r>
      <w:r w:rsidR="008E128D">
        <w:t>Troje</w:t>
      </w:r>
      <w:r w:rsidR="005B2FB0">
        <w:t xml:space="preserve"> učenika ispod crte</w:t>
      </w:r>
      <w:r w:rsidR="008E128D">
        <w:t xml:space="preserve"> s najvećim ukupnim brojem bodova bez obzira na zanimanje će</w:t>
      </w:r>
      <w:r w:rsidR="005B2FB0">
        <w:t xml:space="preserve"> također sudjelovati u pripremama prije puta kao osiguranje u slučaju da netko od odabranih učenika odustane ili se razboli.</w:t>
      </w:r>
    </w:p>
    <w:p w14:paraId="53A75DB8" w14:textId="5E5E772A" w:rsidR="005B2FB0" w:rsidRDefault="005B2FB0" w:rsidP="009632B9">
      <w:pPr>
        <w:spacing w:line="276" w:lineRule="auto"/>
        <w:ind w:left="116" w:right="-24"/>
      </w:pPr>
      <w:r>
        <w:t>Financiranje učenika se vrši iz proračuna projekta.</w:t>
      </w:r>
    </w:p>
    <w:p w14:paraId="67E28CBE" w14:textId="77777777" w:rsidR="005B2FB0" w:rsidRDefault="005B2FB0" w:rsidP="009632B9">
      <w:pPr>
        <w:spacing w:line="276" w:lineRule="auto"/>
        <w:ind w:left="116" w:right="-24"/>
      </w:pPr>
    </w:p>
    <w:p w14:paraId="457CCC04" w14:textId="77777777" w:rsidR="008956E9" w:rsidRDefault="005B2FB0" w:rsidP="009632B9">
      <w:pPr>
        <w:spacing w:line="276" w:lineRule="auto"/>
        <w:ind w:left="116" w:right="-24"/>
      </w:pPr>
      <w:r>
        <w:t>Za mobilnost se mogu prijaviti</w:t>
      </w:r>
    </w:p>
    <w:p w14:paraId="65615A5F" w14:textId="4253C6EC" w:rsidR="005B2FB0" w:rsidRDefault="008956E9" w:rsidP="009632B9">
      <w:pPr>
        <w:spacing w:line="276" w:lineRule="auto"/>
        <w:ind w:left="116" w:right="-24"/>
      </w:pPr>
      <w:r>
        <w:t>1.</w:t>
      </w:r>
      <w:r w:rsidR="005B2FB0">
        <w:t xml:space="preserve"> </w:t>
      </w:r>
      <w:r>
        <w:t>U</w:t>
      </w:r>
      <w:r w:rsidR="005B2FB0">
        <w:t xml:space="preserve">čenici: </w:t>
      </w:r>
    </w:p>
    <w:p w14:paraId="5620481E" w14:textId="42E8AB0B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>1., 2. i 3. razred zanimanja CNC OPERATER</w:t>
      </w:r>
    </w:p>
    <w:p w14:paraId="2F7B9CC3" w14:textId="77777777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>2. razred zanimanja STROJOBRAVAR</w:t>
      </w:r>
    </w:p>
    <w:p w14:paraId="3439B3F7" w14:textId="77777777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>1., 2. i 3. razred zanimanja INSTALATER GRIJANJA I KLIMATIZACIJE</w:t>
      </w:r>
    </w:p>
    <w:p w14:paraId="24B9DD61" w14:textId="77777777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>1.,2 i 3. razred zanimanja VODOINSTALATER</w:t>
      </w:r>
    </w:p>
    <w:p w14:paraId="096E9321" w14:textId="77777777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>1., 2. i 3. razred zanimanja AUTOMEHANIČAR</w:t>
      </w:r>
    </w:p>
    <w:p w14:paraId="720F1800" w14:textId="0BCBC544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 xml:space="preserve">1.,2. </w:t>
      </w:r>
      <w:r w:rsidR="00E115F6">
        <w:t>i</w:t>
      </w:r>
      <w:r w:rsidRPr="002A7696">
        <w:t xml:space="preserve"> 3. </w:t>
      </w:r>
      <w:r w:rsidR="00A6087E">
        <w:t>razred</w:t>
      </w:r>
      <w:r w:rsidRPr="002A7696">
        <w:t xml:space="preserve"> zanimanja ELEKTROMEHANIČAR</w:t>
      </w:r>
    </w:p>
    <w:p w14:paraId="4818AEFC" w14:textId="17164522" w:rsidR="002A7696" w:rsidRPr="002A7696" w:rsidRDefault="002A7696" w:rsidP="009632B9">
      <w:pPr>
        <w:pStyle w:val="Odlomakpopisa"/>
        <w:numPr>
          <w:ilvl w:val="0"/>
          <w:numId w:val="6"/>
        </w:numPr>
        <w:spacing w:line="276" w:lineRule="auto"/>
        <w:ind w:left="567" w:right="-24"/>
      </w:pPr>
      <w:r w:rsidRPr="002A7696">
        <w:t xml:space="preserve">1.,2. </w:t>
      </w:r>
      <w:r w:rsidR="00E115F6">
        <w:t xml:space="preserve">i </w:t>
      </w:r>
      <w:r w:rsidRPr="002A7696">
        <w:t>3. razred zanimanja STOLAR</w:t>
      </w:r>
    </w:p>
    <w:p w14:paraId="689BA00F" w14:textId="75FDE477" w:rsidR="00BB2160" w:rsidRDefault="00BB2160" w:rsidP="009632B9">
      <w:pPr>
        <w:spacing w:line="276" w:lineRule="auto"/>
        <w:ind w:left="993" w:right="-24"/>
      </w:pPr>
    </w:p>
    <w:p w14:paraId="35584C52" w14:textId="582DE938" w:rsidR="00541DEB" w:rsidRDefault="00094411" w:rsidP="009632B9">
      <w:pPr>
        <w:pStyle w:val="Odlomakpopisa"/>
        <w:numPr>
          <w:ilvl w:val="0"/>
          <w:numId w:val="4"/>
        </w:numPr>
        <w:spacing w:line="276" w:lineRule="auto"/>
        <w:ind w:right="-24"/>
      </w:pPr>
      <w:r>
        <w:t>p</w:t>
      </w:r>
      <w:r w:rsidR="00541DEB">
        <w:t xml:space="preserve">rednost imaju </w:t>
      </w:r>
      <w:r w:rsidR="005B2FB0">
        <w:t>učenici 2. i 3. razreda, 1.razred se uzim</w:t>
      </w:r>
      <w:r w:rsidR="00BE2C1C">
        <w:t>a</w:t>
      </w:r>
      <w:r w:rsidR="005B2FB0">
        <w:t xml:space="preserve"> u razmatranje isključivo u nedostatku prijava učenika koji pohađaju 2. i 3. razred</w:t>
      </w:r>
    </w:p>
    <w:p w14:paraId="3DB76A57" w14:textId="27353433" w:rsidR="002B36EB" w:rsidRDefault="008956E9" w:rsidP="002B36EB">
      <w:pPr>
        <w:spacing w:line="276" w:lineRule="auto"/>
        <w:ind w:right="-24"/>
      </w:pPr>
      <w:r>
        <w:t>2. Nastavnici strukovnih predmeta/opće obrazovnih predmeta koji predaju u tim razred</w:t>
      </w:r>
      <w:r w:rsidR="00C70323">
        <w:t>n</w:t>
      </w:r>
      <w:r>
        <w:t>im</w:t>
      </w:r>
      <w:r w:rsidR="00C70323">
        <w:t xml:space="preserve"> odjelima</w:t>
      </w:r>
      <w:r w:rsidR="001C1FB2">
        <w:t xml:space="preserve"> ili većini učenika</w:t>
      </w:r>
    </w:p>
    <w:p w14:paraId="377102B5" w14:textId="77777777" w:rsidR="00243A98" w:rsidRDefault="00243A98" w:rsidP="002B36EB">
      <w:pPr>
        <w:spacing w:line="276" w:lineRule="auto"/>
        <w:ind w:right="-24"/>
      </w:pPr>
    </w:p>
    <w:p w14:paraId="53DAA380" w14:textId="77777777" w:rsidR="00825C7A" w:rsidRDefault="00825C7A" w:rsidP="002B36EB">
      <w:pPr>
        <w:spacing w:line="276" w:lineRule="auto"/>
        <w:ind w:right="-24"/>
      </w:pPr>
    </w:p>
    <w:p w14:paraId="02FECD24" w14:textId="461FA156" w:rsidR="002B36EB" w:rsidRPr="002B36EB" w:rsidRDefault="002B36EB" w:rsidP="002B36EB">
      <w:pPr>
        <w:spacing w:line="276" w:lineRule="auto"/>
        <w:ind w:right="-24"/>
        <w:rPr>
          <w:b/>
          <w:bCs/>
          <w:u w:val="single"/>
        </w:rPr>
      </w:pPr>
      <w:r w:rsidRPr="002B36EB">
        <w:rPr>
          <w:b/>
          <w:bCs/>
          <w:u w:val="single"/>
        </w:rPr>
        <w:lastRenderedPageBreak/>
        <w:t>Obveze učenika koji sudjeluju u projektu bit</w:t>
      </w:r>
      <w:r>
        <w:rPr>
          <w:b/>
          <w:bCs/>
          <w:u w:val="single"/>
        </w:rPr>
        <w:t>i</w:t>
      </w:r>
      <w:r w:rsidRPr="002B36EB">
        <w:rPr>
          <w:b/>
          <w:bCs/>
          <w:u w:val="single"/>
        </w:rPr>
        <w:t xml:space="preserve"> će: </w:t>
      </w:r>
    </w:p>
    <w:p w14:paraId="5FB7782D" w14:textId="2BBE0870" w:rsidR="002B36EB" w:rsidRDefault="002B36EB" w:rsidP="0003479F">
      <w:pPr>
        <w:pStyle w:val="Odlomakpopisa"/>
        <w:numPr>
          <w:ilvl w:val="0"/>
          <w:numId w:val="7"/>
        </w:numPr>
        <w:spacing w:line="276" w:lineRule="auto"/>
        <w:ind w:right="-24"/>
      </w:pPr>
      <w:r>
        <w:t>redovito pohađanje jezičnih priprema</w:t>
      </w:r>
    </w:p>
    <w:p w14:paraId="750AA5DC" w14:textId="5CF0E3DC" w:rsidR="002B36EB" w:rsidRDefault="002B36EB" w:rsidP="0003479F">
      <w:pPr>
        <w:pStyle w:val="Odlomakpopisa"/>
        <w:numPr>
          <w:ilvl w:val="0"/>
          <w:numId w:val="7"/>
        </w:numPr>
        <w:spacing w:line="276" w:lineRule="auto"/>
        <w:ind w:right="-24"/>
      </w:pPr>
      <w:r>
        <w:t>redovito pohađanje kulturoloških priprema</w:t>
      </w:r>
    </w:p>
    <w:p w14:paraId="77F836B4" w14:textId="3CCECBF1" w:rsidR="002B36EB" w:rsidRDefault="002B36EB" w:rsidP="0003479F">
      <w:pPr>
        <w:pStyle w:val="Odlomakpopisa"/>
        <w:numPr>
          <w:ilvl w:val="0"/>
          <w:numId w:val="7"/>
        </w:numPr>
        <w:spacing w:line="276" w:lineRule="auto"/>
        <w:ind w:right="-24"/>
      </w:pPr>
      <w:r>
        <w:t>redovito pohađanje strukovnih priprema</w:t>
      </w:r>
    </w:p>
    <w:p w14:paraId="1D50A895" w14:textId="24F22388" w:rsidR="002B36EB" w:rsidRDefault="002B36EB" w:rsidP="0003479F">
      <w:pPr>
        <w:pStyle w:val="Odlomakpopisa"/>
        <w:numPr>
          <w:ilvl w:val="0"/>
          <w:numId w:val="7"/>
        </w:numPr>
        <w:spacing w:line="276" w:lineRule="auto"/>
        <w:ind w:right="-24"/>
      </w:pPr>
      <w:r>
        <w:t>provesti što kvalitetniju diseminaciju projekta (rješavanje upitnika nakon povratka s mobilnosti, prezentiranje prakse na mobilnosti na satu razrednika)</w:t>
      </w:r>
    </w:p>
    <w:p w14:paraId="3CC04BA9" w14:textId="233C2B7D" w:rsidR="0003479F" w:rsidRDefault="0003479F" w:rsidP="0003479F">
      <w:pPr>
        <w:pStyle w:val="Odlomakpopisa"/>
        <w:numPr>
          <w:ilvl w:val="0"/>
          <w:numId w:val="7"/>
        </w:numPr>
        <w:spacing w:line="276" w:lineRule="auto"/>
        <w:ind w:right="-24"/>
      </w:pPr>
      <w:r>
        <w:t>redovito vođenje dnevnika praktične nastave</w:t>
      </w:r>
      <w:r w:rsidR="0058383F">
        <w:t xml:space="preserve"> za vrijeme mobilnosti</w:t>
      </w:r>
      <w:r>
        <w:t xml:space="preserve"> (što radim, kako radim, zašto radim)</w:t>
      </w:r>
    </w:p>
    <w:p w14:paraId="78DECCE3" w14:textId="77777777" w:rsidR="0003479F" w:rsidRDefault="0003479F" w:rsidP="0003479F">
      <w:pPr>
        <w:pStyle w:val="Odlomakpopisa"/>
        <w:spacing w:line="276" w:lineRule="auto"/>
        <w:ind w:right="-24" w:firstLine="0"/>
      </w:pPr>
    </w:p>
    <w:p w14:paraId="0406D296" w14:textId="26469D36" w:rsidR="0003479F" w:rsidRPr="0003479F" w:rsidRDefault="0003479F" w:rsidP="0003479F">
      <w:pPr>
        <w:spacing w:line="276" w:lineRule="auto"/>
        <w:ind w:right="-24"/>
        <w:rPr>
          <w:b/>
          <w:bCs/>
          <w:u w:val="single"/>
        </w:rPr>
      </w:pPr>
      <w:r w:rsidRPr="0003479F">
        <w:rPr>
          <w:b/>
          <w:bCs/>
          <w:u w:val="single"/>
        </w:rPr>
        <w:t xml:space="preserve">Obveze nastavnika u pratnji su: </w:t>
      </w:r>
    </w:p>
    <w:p w14:paraId="0B1E2BBD" w14:textId="13643628" w:rsidR="0003479F" w:rsidRDefault="0003479F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 w:rsidRPr="00C80DD7">
        <w:rPr>
          <w:b/>
          <w:bCs/>
        </w:rPr>
        <w:t>pratnja učenicima</w:t>
      </w:r>
      <w:r>
        <w:t xml:space="preserve"> na putu od Hrvatske do mjesta održavanja mobilnosti te natrag, i unutar mjesta mobilnosti (do i od lokacije gdje se izvodi strukovno usavršavanje ili kulturološke aktivnost)</w:t>
      </w:r>
    </w:p>
    <w:p w14:paraId="54486657" w14:textId="376049B0" w:rsidR="0003479F" w:rsidRDefault="0003479F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 w:rsidRPr="00C80DD7">
        <w:rPr>
          <w:b/>
          <w:bCs/>
        </w:rPr>
        <w:t>nadzor</w:t>
      </w:r>
      <w:r>
        <w:t xml:space="preserve"> u mjestu boravka učenika tijekom </w:t>
      </w:r>
      <w:r w:rsidRPr="00F63DF2">
        <w:rPr>
          <w:b/>
          <w:bCs/>
        </w:rPr>
        <w:t>mobilnosti</w:t>
      </w:r>
    </w:p>
    <w:p w14:paraId="5219AD11" w14:textId="7C179CE6" w:rsidR="0003479F" w:rsidRDefault="0003479F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 w:rsidRPr="00C80DD7">
        <w:rPr>
          <w:b/>
          <w:bCs/>
        </w:rPr>
        <w:t>osigurati</w:t>
      </w:r>
      <w:r>
        <w:t xml:space="preserve"> da svi sudionici izvršavaju svoje obveze sukladno ugovoru o </w:t>
      </w:r>
      <w:r w:rsidR="004D2F15">
        <w:t>mobilnosti</w:t>
      </w:r>
    </w:p>
    <w:p w14:paraId="3443301F" w14:textId="0C9C9830" w:rsidR="0003479F" w:rsidRDefault="0003479F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>
        <w:t xml:space="preserve">nastavnik u pratnji će osim logistike u svakodnevnim situacijama biti i dio </w:t>
      </w:r>
      <w:r w:rsidRPr="00C80DD7">
        <w:rPr>
          <w:b/>
          <w:bCs/>
        </w:rPr>
        <w:t>procesa mentoriranja učenika i praćenja njihovog rada,</w:t>
      </w:r>
      <w:r>
        <w:t xml:space="preserve"> jer će </w:t>
      </w:r>
      <w:r w:rsidRPr="00C80DD7">
        <w:rPr>
          <w:b/>
          <w:bCs/>
        </w:rPr>
        <w:t>obilaziti učenike</w:t>
      </w:r>
      <w:r>
        <w:t xml:space="preserve"> na praksi i evidentirati s mentorima zapažanja</w:t>
      </w:r>
    </w:p>
    <w:p w14:paraId="5144A4FB" w14:textId="69F6FA72" w:rsidR="0003479F" w:rsidRDefault="0003479F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>
        <w:t xml:space="preserve">nastavnik će u s učenicima razmatrati stručna zapažanja koja su stekli toga dana i bilježiti dojmove te </w:t>
      </w:r>
      <w:r w:rsidRPr="00C80DD7">
        <w:rPr>
          <w:b/>
          <w:bCs/>
        </w:rPr>
        <w:t>kontrolirati dnevnik praktične nastave</w:t>
      </w:r>
      <w:r>
        <w:t xml:space="preserve"> kako bi mogli prenijeti stečeno znanje i iskustvo učenicima i kolegama nastavnicima u Hrvatskoj kada se vrate te </w:t>
      </w:r>
      <w:r w:rsidRPr="009B33B9">
        <w:rPr>
          <w:b/>
          <w:bCs/>
        </w:rPr>
        <w:t>izraditi zajednički materijal</w:t>
      </w:r>
      <w:r>
        <w:t xml:space="preserve"> za diseminaciju i sudjelovanje u diseminaciji </w:t>
      </w:r>
    </w:p>
    <w:p w14:paraId="23A48655" w14:textId="7D62F9EF" w:rsidR="0003479F" w:rsidRDefault="00175047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 w:rsidRPr="00443902">
        <w:rPr>
          <w:b/>
          <w:bCs/>
        </w:rPr>
        <w:t>pomoći koordinatoru projekta</w:t>
      </w:r>
      <w:r>
        <w:t xml:space="preserve"> u organizaciji i obavljanju kulturoloških, stručnih i jezičnih priprema, </w:t>
      </w:r>
      <w:r w:rsidRPr="00D03583">
        <w:t>sudjelovanje u organizaciji i održavanju</w:t>
      </w:r>
      <w:r w:rsidRPr="002B0B28">
        <w:rPr>
          <w:b/>
          <w:bCs/>
        </w:rPr>
        <w:t xml:space="preserve"> sastanka s grupom te roditeljskih sastanaka, kreiranje dokumenata</w:t>
      </w:r>
      <w:r w:rsidR="002B0B28">
        <w:rPr>
          <w:b/>
          <w:bCs/>
        </w:rPr>
        <w:t xml:space="preserve"> i prikupljanje dodatnih podataka o učeniku (broj bankovnih računa, OIB učenika, datum rođenja</w:t>
      </w:r>
      <w:r w:rsidR="00F7275D">
        <w:rPr>
          <w:b/>
          <w:bCs/>
        </w:rPr>
        <w:t xml:space="preserve"> za osiguranje, put</w:t>
      </w:r>
      <w:r w:rsidR="00675F65">
        <w:rPr>
          <w:b/>
          <w:bCs/>
        </w:rPr>
        <w:t>, europska iskaznica zdravstvenog osiguranja</w:t>
      </w:r>
      <w:r w:rsidR="004C7073">
        <w:rPr>
          <w:b/>
          <w:bCs/>
        </w:rPr>
        <w:t>…</w:t>
      </w:r>
      <w:r w:rsidR="002B0B28">
        <w:rPr>
          <w:b/>
          <w:bCs/>
        </w:rPr>
        <w:t>)</w:t>
      </w:r>
    </w:p>
    <w:p w14:paraId="6C732F72" w14:textId="742A0E12" w:rsidR="00175047" w:rsidRDefault="00175047" w:rsidP="0003479F">
      <w:pPr>
        <w:pStyle w:val="Odlomakpopisa"/>
        <w:numPr>
          <w:ilvl w:val="0"/>
          <w:numId w:val="8"/>
        </w:numPr>
        <w:spacing w:line="276" w:lineRule="auto"/>
        <w:ind w:right="-24"/>
      </w:pPr>
      <w:r w:rsidRPr="00517334">
        <w:rPr>
          <w:b/>
          <w:bCs/>
        </w:rPr>
        <w:t>izraditi plan</w:t>
      </w:r>
      <w:r>
        <w:t xml:space="preserve"> aktivnosti stručne prakse tj. odrediti </w:t>
      </w:r>
      <w:r w:rsidRPr="00517334">
        <w:rPr>
          <w:b/>
          <w:bCs/>
        </w:rPr>
        <w:t>skupove ishoda učenja</w:t>
      </w:r>
      <w:r>
        <w:t xml:space="preserve"> (u dogovoru sa strukovnim nastavnicima koji predaju u navedenim razrednim odjelima) koji će odgovarati vremenu provedenom na mobilnosti</w:t>
      </w:r>
    </w:p>
    <w:p w14:paraId="3246415C" w14:textId="77777777" w:rsidR="0003479F" w:rsidRDefault="0003479F" w:rsidP="00F65E5B">
      <w:pPr>
        <w:pStyle w:val="Odlomakpopisa"/>
        <w:spacing w:line="276" w:lineRule="auto"/>
        <w:ind w:left="720" w:right="-24" w:firstLine="0"/>
      </w:pPr>
    </w:p>
    <w:p w14:paraId="5FE14A06" w14:textId="77777777" w:rsidR="00F65E5B" w:rsidRDefault="00F65E5B" w:rsidP="00F65E5B">
      <w:pPr>
        <w:pStyle w:val="Odlomakpopisa"/>
        <w:spacing w:line="276" w:lineRule="auto"/>
        <w:ind w:left="720" w:right="-24" w:firstLine="0"/>
      </w:pPr>
    </w:p>
    <w:p w14:paraId="435DBD8C" w14:textId="77777777" w:rsidR="00C76C56" w:rsidRDefault="00C76C56">
      <w:pPr>
        <w:pStyle w:val="Tijeloteksta"/>
      </w:pPr>
    </w:p>
    <w:p w14:paraId="7E3D89FC" w14:textId="7D116CFC" w:rsidR="00C76C56" w:rsidRDefault="0020345F" w:rsidP="0020345F">
      <w:pPr>
        <w:spacing w:before="180"/>
        <w:ind w:left="116"/>
      </w:pPr>
      <w:r>
        <w:t>Natječaj je otvoren do</w:t>
      </w:r>
      <w:r w:rsidR="00C70453">
        <w:rPr>
          <w:spacing w:val="-2"/>
        </w:rPr>
        <w:t xml:space="preserve"> </w:t>
      </w:r>
      <w:r w:rsidR="00A31179">
        <w:rPr>
          <w:b/>
        </w:rPr>
        <w:t>2</w:t>
      </w:r>
      <w:r w:rsidR="009F2EE5">
        <w:rPr>
          <w:b/>
        </w:rPr>
        <w:t>6</w:t>
      </w:r>
      <w:r w:rsidR="00C70453">
        <w:rPr>
          <w:b/>
        </w:rPr>
        <w:t>.</w:t>
      </w:r>
      <w:r w:rsidR="00C70453">
        <w:rPr>
          <w:b/>
          <w:spacing w:val="-1"/>
        </w:rPr>
        <w:t xml:space="preserve"> </w:t>
      </w:r>
      <w:r w:rsidR="001532EC">
        <w:rPr>
          <w:b/>
        </w:rPr>
        <w:t>siječn</w:t>
      </w:r>
      <w:r w:rsidR="008A42E7">
        <w:rPr>
          <w:b/>
        </w:rPr>
        <w:t>j</w:t>
      </w:r>
      <w:r w:rsidR="001532EC">
        <w:rPr>
          <w:b/>
        </w:rPr>
        <w:t>a</w:t>
      </w:r>
      <w:r w:rsidR="00C70453">
        <w:rPr>
          <w:b/>
          <w:spacing w:val="-1"/>
        </w:rPr>
        <w:t xml:space="preserve"> </w:t>
      </w:r>
      <w:r w:rsidR="00C70453">
        <w:rPr>
          <w:b/>
        </w:rPr>
        <w:t>202</w:t>
      </w:r>
      <w:r w:rsidR="00E9061B">
        <w:rPr>
          <w:b/>
        </w:rPr>
        <w:t>4</w:t>
      </w:r>
      <w:r w:rsidR="00C70453">
        <w:rPr>
          <w:b/>
        </w:rPr>
        <w:t>.</w:t>
      </w:r>
      <w:r w:rsidR="00C70453">
        <w:rPr>
          <w:b/>
          <w:spacing w:val="-2"/>
        </w:rPr>
        <w:t xml:space="preserve"> </w:t>
      </w:r>
      <w:r w:rsidR="00C70453">
        <w:rPr>
          <w:b/>
        </w:rPr>
        <w:t>do</w:t>
      </w:r>
      <w:r w:rsidR="00C70453">
        <w:rPr>
          <w:b/>
          <w:spacing w:val="-3"/>
        </w:rPr>
        <w:t xml:space="preserve"> </w:t>
      </w:r>
      <w:r w:rsidR="00C70453">
        <w:rPr>
          <w:b/>
        </w:rPr>
        <w:t>12:00</w:t>
      </w:r>
      <w:r w:rsidR="00C70453">
        <w:rPr>
          <w:b/>
          <w:spacing w:val="-2"/>
        </w:rPr>
        <w:t xml:space="preserve"> </w:t>
      </w:r>
      <w:r w:rsidR="00C70453">
        <w:rPr>
          <w:b/>
        </w:rPr>
        <w:t>sati</w:t>
      </w:r>
      <w:r>
        <w:t xml:space="preserve">, a kriteriji za odabir te postupak prijave i </w:t>
      </w:r>
      <w:r w:rsidR="00C70453">
        <w:t xml:space="preserve">upute su objavljene na stranicama škole pod </w:t>
      </w:r>
      <w:r w:rsidR="00072D71">
        <w:t xml:space="preserve">Projekti </w:t>
      </w:r>
      <w:r w:rsidR="00072D71">
        <w:rPr>
          <w:rFonts w:ascii="Cambria Math" w:hAnsi="Cambria Math"/>
        </w:rPr>
        <w:t>≫</w:t>
      </w:r>
      <w:r w:rsidR="00C70453">
        <w:t xml:space="preserve"> </w:t>
      </w:r>
      <w:r w:rsidR="00072D71">
        <w:t>AKREDITACIJA</w:t>
      </w:r>
      <w:r w:rsidR="00FF017C">
        <w:t xml:space="preserve"> ZA STRUKOVNO OBRAZOVANJE</w:t>
      </w:r>
      <w:r w:rsidR="00072D71">
        <w:t xml:space="preserve"> </w:t>
      </w:r>
      <w:r w:rsidR="00C70453">
        <w:rPr>
          <w:rFonts w:ascii="Cambria Math" w:hAnsi="Cambria Math"/>
        </w:rPr>
        <w:t>≫</w:t>
      </w:r>
      <w:r w:rsidR="00072D71">
        <w:rPr>
          <w:rFonts w:ascii="Cambria Math" w:hAnsi="Cambria Math"/>
        </w:rPr>
        <w:t xml:space="preserve"> </w:t>
      </w:r>
      <w:r w:rsidR="00A31179">
        <w:t xml:space="preserve">„Dobri primjeri prakse: usvoji, </w:t>
      </w:r>
      <w:r w:rsidR="009D47A5">
        <w:t>u</w:t>
      </w:r>
      <w:r w:rsidR="00A31179">
        <w:t>vježbaj i prim</w:t>
      </w:r>
      <w:r w:rsidR="00982134">
        <w:t>i</w:t>
      </w:r>
      <w:r w:rsidR="00A31179">
        <w:t>jeni“</w:t>
      </w:r>
    </w:p>
    <w:p w14:paraId="0F7B85EB" w14:textId="43876907" w:rsidR="00A31179" w:rsidRDefault="00A31179" w:rsidP="0020345F">
      <w:pPr>
        <w:spacing w:before="180"/>
        <w:ind w:left="116"/>
      </w:pPr>
      <w:r>
        <w:t xml:space="preserve">Nakon objave rezultata rok žalbe je </w:t>
      </w:r>
      <w:r w:rsidR="007D444E">
        <w:t>96</w:t>
      </w:r>
      <w:r w:rsidR="0039570C">
        <w:t xml:space="preserve"> </w:t>
      </w:r>
      <w:r w:rsidR="006B4FF4">
        <w:t>sat</w:t>
      </w:r>
      <w:r w:rsidR="001A392C">
        <w:t>i</w:t>
      </w:r>
      <w:r w:rsidR="0039570C">
        <w:t xml:space="preserve"> od objave rezultata natječaja. Žalbe se mogu slati </w:t>
      </w:r>
      <w:r w:rsidR="00AF47C7">
        <w:t xml:space="preserve">u elektronskom obliku </w:t>
      </w:r>
      <w:r w:rsidR="0039570C">
        <w:t>na</w:t>
      </w:r>
      <w:r w:rsidR="00CD5688">
        <w:t xml:space="preserve"> mail: </w:t>
      </w:r>
      <w:hyperlink r:id="rId9" w:history="1">
        <w:r w:rsidR="002D1AC3" w:rsidRPr="00CE34E9">
          <w:rPr>
            <w:rStyle w:val="Hiperveza"/>
          </w:rPr>
          <w:t>ioserasmus00@gmail.com</w:t>
        </w:r>
      </w:hyperlink>
      <w:r w:rsidR="002D1AC3">
        <w:t xml:space="preserve"> </w:t>
      </w:r>
      <w:r w:rsidR="0039570C">
        <w:t xml:space="preserve"> </w:t>
      </w:r>
    </w:p>
    <w:p w14:paraId="19E3787E" w14:textId="77777777" w:rsidR="0020345F" w:rsidRDefault="0020345F" w:rsidP="00F94804">
      <w:pPr>
        <w:spacing w:before="180"/>
      </w:pPr>
    </w:p>
    <w:p w14:paraId="46923BA3" w14:textId="77777777" w:rsidR="00C76C56" w:rsidRDefault="00BB2160" w:rsidP="00072D71">
      <w:pPr>
        <w:pStyle w:val="Tijeloteksta"/>
        <w:spacing w:before="162"/>
        <w:jc w:val="right"/>
      </w:pPr>
      <w:r>
        <w:t xml:space="preserve">Ravnatelj: </w:t>
      </w:r>
    </w:p>
    <w:p w14:paraId="7306A917" w14:textId="77777777" w:rsidR="00BB2160" w:rsidRDefault="00BB2160" w:rsidP="00072D71">
      <w:pPr>
        <w:pStyle w:val="Tijeloteksta"/>
        <w:spacing w:before="162"/>
        <w:jc w:val="right"/>
      </w:pPr>
    </w:p>
    <w:p w14:paraId="6191BF21" w14:textId="77777777" w:rsidR="00BB2160" w:rsidRDefault="00BB2160" w:rsidP="00072D71">
      <w:pPr>
        <w:pStyle w:val="Tijeloteksta"/>
        <w:spacing w:before="162"/>
        <w:jc w:val="right"/>
      </w:pPr>
    </w:p>
    <w:p w14:paraId="2F5E44DC" w14:textId="77777777" w:rsidR="00BB2160" w:rsidRDefault="00BB2160" w:rsidP="00072D71">
      <w:pPr>
        <w:pStyle w:val="Tijeloteksta"/>
        <w:spacing w:before="162"/>
        <w:jc w:val="right"/>
      </w:pPr>
      <w:r>
        <w:t xml:space="preserve">Goran Horvat, dipl. ing. </w:t>
      </w:r>
    </w:p>
    <w:p w14:paraId="4E8466AA" w14:textId="77777777" w:rsidR="00C76C56" w:rsidRDefault="00C76C56">
      <w:pPr>
        <w:pStyle w:val="Tijeloteksta"/>
        <w:spacing w:before="7"/>
        <w:rPr>
          <w:sz w:val="24"/>
        </w:rPr>
      </w:pPr>
    </w:p>
    <w:p w14:paraId="4863712F" w14:textId="77777777" w:rsidR="00C76C56" w:rsidRPr="00072D71" w:rsidRDefault="00C76C56" w:rsidP="00072D71">
      <w:pPr>
        <w:pStyle w:val="Tijeloteksta"/>
        <w:ind w:left="116"/>
      </w:pPr>
    </w:p>
    <w:p w14:paraId="29F9E15B" w14:textId="7D058B90" w:rsidR="00C76C56" w:rsidRDefault="00C70453">
      <w:pPr>
        <w:pStyle w:val="Tijeloteksta"/>
        <w:ind w:left="116"/>
      </w:pPr>
      <w:r>
        <w:t>U</w:t>
      </w:r>
      <w:r>
        <w:rPr>
          <w:spacing w:val="-2"/>
        </w:rPr>
        <w:t xml:space="preserve"> </w:t>
      </w:r>
      <w:r w:rsidR="00072D71">
        <w:t>Virovitici</w:t>
      </w:r>
      <w:r>
        <w:t>,</w:t>
      </w:r>
      <w:r>
        <w:rPr>
          <w:spacing w:val="-1"/>
        </w:rPr>
        <w:t xml:space="preserve"> </w:t>
      </w:r>
      <w:r w:rsidR="00061DD5">
        <w:t>1</w:t>
      </w:r>
      <w:r w:rsidR="00A46250">
        <w:t>9</w:t>
      </w:r>
      <w:r>
        <w:t>.</w:t>
      </w:r>
      <w:r>
        <w:rPr>
          <w:spacing w:val="-2"/>
        </w:rPr>
        <w:t xml:space="preserve"> </w:t>
      </w:r>
      <w:r w:rsidR="00061DD5">
        <w:t xml:space="preserve">siječnja </w:t>
      </w:r>
      <w:r w:rsidR="00072D71">
        <w:t>202</w:t>
      </w:r>
      <w:r w:rsidR="00061DD5">
        <w:t>4</w:t>
      </w:r>
      <w:r>
        <w:t>.</w:t>
      </w:r>
    </w:p>
    <w:p w14:paraId="72472C42" w14:textId="77777777" w:rsidR="00072D71" w:rsidRDefault="00072D71">
      <w:pPr>
        <w:pStyle w:val="Tijeloteksta"/>
        <w:ind w:left="116"/>
      </w:pPr>
    </w:p>
    <w:p w14:paraId="5F1E0830" w14:textId="77777777" w:rsidR="00072D71" w:rsidRDefault="00072D71" w:rsidP="0039570C">
      <w:pPr>
        <w:pStyle w:val="Tijeloteksta"/>
      </w:pPr>
    </w:p>
    <w:sectPr w:rsidR="00072D71" w:rsidSect="00BB2160">
      <w:pgSz w:w="12240" w:h="15840"/>
      <w:pgMar w:top="142" w:right="616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049"/>
    <w:multiLevelType w:val="hybridMultilevel"/>
    <w:tmpl w:val="FDD692F2"/>
    <w:lvl w:ilvl="0" w:tplc="2202047E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5C05872">
      <w:numFmt w:val="bullet"/>
      <w:lvlText w:val="•"/>
      <w:lvlJc w:val="left"/>
      <w:pPr>
        <w:ind w:left="1072" w:hanging="118"/>
      </w:pPr>
      <w:rPr>
        <w:rFonts w:hint="default"/>
        <w:lang w:val="hr-HR" w:eastAsia="en-US" w:bidi="ar-SA"/>
      </w:rPr>
    </w:lvl>
    <w:lvl w:ilvl="2" w:tplc="6F50EAA6">
      <w:numFmt w:val="bullet"/>
      <w:lvlText w:val="•"/>
      <w:lvlJc w:val="left"/>
      <w:pPr>
        <w:ind w:left="2024" w:hanging="118"/>
      </w:pPr>
      <w:rPr>
        <w:rFonts w:hint="default"/>
        <w:lang w:val="hr-HR" w:eastAsia="en-US" w:bidi="ar-SA"/>
      </w:rPr>
    </w:lvl>
    <w:lvl w:ilvl="3" w:tplc="98B84220">
      <w:numFmt w:val="bullet"/>
      <w:lvlText w:val="•"/>
      <w:lvlJc w:val="left"/>
      <w:pPr>
        <w:ind w:left="2976" w:hanging="118"/>
      </w:pPr>
      <w:rPr>
        <w:rFonts w:hint="default"/>
        <w:lang w:val="hr-HR" w:eastAsia="en-US" w:bidi="ar-SA"/>
      </w:rPr>
    </w:lvl>
    <w:lvl w:ilvl="4" w:tplc="1A661336">
      <w:numFmt w:val="bullet"/>
      <w:lvlText w:val="•"/>
      <w:lvlJc w:val="left"/>
      <w:pPr>
        <w:ind w:left="3928" w:hanging="118"/>
      </w:pPr>
      <w:rPr>
        <w:rFonts w:hint="default"/>
        <w:lang w:val="hr-HR" w:eastAsia="en-US" w:bidi="ar-SA"/>
      </w:rPr>
    </w:lvl>
    <w:lvl w:ilvl="5" w:tplc="6B80919C">
      <w:numFmt w:val="bullet"/>
      <w:lvlText w:val="•"/>
      <w:lvlJc w:val="left"/>
      <w:pPr>
        <w:ind w:left="4880" w:hanging="118"/>
      </w:pPr>
      <w:rPr>
        <w:rFonts w:hint="default"/>
        <w:lang w:val="hr-HR" w:eastAsia="en-US" w:bidi="ar-SA"/>
      </w:rPr>
    </w:lvl>
    <w:lvl w:ilvl="6" w:tplc="949EDF92">
      <w:numFmt w:val="bullet"/>
      <w:lvlText w:val="•"/>
      <w:lvlJc w:val="left"/>
      <w:pPr>
        <w:ind w:left="5832" w:hanging="118"/>
      </w:pPr>
      <w:rPr>
        <w:rFonts w:hint="default"/>
        <w:lang w:val="hr-HR" w:eastAsia="en-US" w:bidi="ar-SA"/>
      </w:rPr>
    </w:lvl>
    <w:lvl w:ilvl="7" w:tplc="83C6A0C8">
      <w:numFmt w:val="bullet"/>
      <w:lvlText w:val="•"/>
      <w:lvlJc w:val="left"/>
      <w:pPr>
        <w:ind w:left="6784" w:hanging="118"/>
      </w:pPr>
      <w:rPr>
        <w:rFonts w:hint="default"/>
        <w:lang w:val="hr-HR" w:eastAsia="en-US" w:bidi="ar-SA"/>
      </w:rPr>
    </w:lvl>
    <w:lvl w:ilvl="8" w:tplc="94A4C194">
      <w:numFmt w:val="bullet"/>
      <w:lvlText w:val="•"/>
      <w:lvlJc w:val="left"/>
      <w:pPr>
        <w:ind w:left="7736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08BF4217"/>
    <w:multiLevelType w:val="hybridMultilevel"/>
    <w:tmpl w:val="3C76F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1265"/>
    <w:multiLevelType w:val="hybridMultilevel"/>
    <w:tmpl w:val="C0E233E6"/>
    <w:lvl w:ilvl="0" w:tplc="041A0003">
      <w:start w:val="1"/>
      <w:numFmt w:val="bullet"/>
      <w:lvlText w:val="o"/>
      <w:lvlJc w:val="left"/>
      <w:pPr>
        <w:ind w:left="116" w:hanging="118"/>
      </w:pPr>
      <w:rPr>
        <w:rFonts w:ascii="Courier New" w:hAnsi="Courier New" w:cs="Courier New" w:hint="default"/>
        <w:w w:val="100"/>
        <w:sz w:val="22"/>
        <w:szCs w:val="22"/>
        <w:lang w:val="hr-HR" w:eastAsia="en-US" w:bidi="ar-SA"/>
      </w:rPr>
    </w:lvl>
    <w:lvl w:ilvl="1" w:tplc="FFFFFFFF">
      <w:numFmt w:val="bullet"/>
      <w:lvlText w:val="•"/>
      <w:lvlJc w:val="left"/>
      <w:pPr>
        <w:ind w:left="1072" w:hanging="118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024" w:hanging="118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976" w:hanging="118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928" w:hanging="118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80" w:hanging="118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832" w:hanging="118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784" w:hanging="118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736" w:hanging="118"/>
      </w:pPr>
      <w:rPr>
        <w:rFonts w:hint="default"/>
        <w:lang w:val="hr-HR" w:eastAsia="en-US" w:bidi="ar-SA"/>
      </w:rPr>
    </w:lvl>
  </w:abstractNum>
  <w:abstractNum w:abstractNumId="3" w15:restartNumberingAfterBreak="0">
    <w:nsid w:val="32FC1CCB"/>
    <w:multiLevelType w:val="hybridMultilevel"/>
    <w:tmpl w:val="02B0727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AD04C4D"/>
    <w:multiLevelType w:val="hybridMultilevel"/>
    <w:tmpl w:val="942863B2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B9A5D67"/>
    <w:multiLevelType w:val="hybridMultilevel"/>
    <w:tmpl w:val="1DF470F8"/>
    <w:lvl w:ilvl="0" w:tplc="6A8AC02C">
      <w:numFmt w:val="bullet"/>
      <w:lvlText w:val=""/>
      <w:lvlJc w:val="left"/>
      <w:pPr>
        <w:ind w:left="836" w:hanging="360"/>
      </w:pPr>
      <w:rPr>
        <w:rFonts w:hint="default"/>
        <w:w w:val="100"/>
        <w:lang w:val="hr-HR" w:eastAsia="en-US" w:bidi="ar-SA"/>
      </w:rPr>
    </w:lvl>
    <w:lvl w:ilvl="1" w:tplc="DF009022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F6666700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FFA897D8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9EA6AD8E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AFA03658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2DB03C92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08DC44F4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D6EEE08C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F8F28D9"/>
    <w:multiLevelType w:val="hybridMultilevel"/>
    <w:tmpl w:val="9CB2F118"/>
    <w:lvl w:ilvl="0" w:tplc="D0CE033C">
      <w:numFmt w:val="bullet"/>
      <w:lvlText w:val="o"/>
      <w:lvlJc w:val="left"/>
      <w:pPr>
        <w:ind w:left="116" w:hanging="164"/>
      </w:pPr>
      <w:rPr>
        <w:rFonts w:ascii="Courier New" w:eastAsia="Courier New" w:hAnsi="Courier New" w:cs="Courier New" w:hint="default"/>
        <w:color w:val="111111"/>
        <w:w w:val="99"/>
        <w:sz w:val="20"/>
        <w:szCs w:val="20"/>
        <w:lang w:val="hr-HR" w:eastAsia="en-US" w:bidi="ar-SA"/>
      </w:rPr>
    </w:lvl>
    <w:lvl w:ilvl="1" w:tplc="59521056">
      <w:numFmt w:val="bullet"/>
      <w:lvlText w:val="•"/>
      <w:lvlJc w:val="left"/>
      <w:pPr>
        <w:ind w:left="1072" w:hanging="164"/>
      </w:pPr>
      <w:rPr>
        <w:rFonts w:hint="default"/>
        <w:lang w:val="hr-HR" w:eastAsia="en-US" w:bidi="ar-SA"/>
      </w:rPr>
    </w:lvl>
    <w:lvl w:ilvl="2" w:tplc="333CFFB8">
      <w:numFmt w:val="bullet"/>
      <w:lvlText w:val="•"/>
      <w:lvlJc w:val="left"/>
      <w:pPr>
        <w:ind w:left="2024" w:hanging="164"/>
      </w:pPr>
      <w:rPr>
        <w:rFonts w:hint="default"/>
        <w:lang w:val="hr-HR" w:eastAsia="en-US" w:bidi="ar-SA"/>
      </w:rPr>
    </w:lvl>
    <w:lvl w:ilvl="3" w:tplc="E1F641D6">
      <w:numFmt w:val="bullet"/>
      <w:lvlText w:val="•"/>
      <w:lvlJc w:val="left"/>
      <w:pPr>
        <w:ind w:left="2976" w:hanging="164"/>
      </w:pPr>
      <w:rPr>
        <w:rFonts w:hint="default"/>
        <w:lang w:val="hr-HR" w:eastAsia="en-US" w:bidi="ar-SA"/>
      </w:rPr>
    </w:lvl>
    <w:lvl w:ilvl="4" w:tplc="00D8BFEC">
      <w:numFmt w:val="bullet"/>
      <w:lvlText w:val="•"/>
      <w:lvlJc w:val="left"/>
      <w:pPr>
        <w:ind w:left="3928" w:hanging="164"/>
      </w:pPr>
      <w:rPr>
        <w:rFonts w:hint="default"/>
        <w:lang w:val="hr-HR" w:eastAsia="en-US" w:bidi="ar-SA"/>
      </w:rPr>
    </w:lvl>
    <w:lvl w:ilvl="5" w:tplc="76FAC8D8">
      <w:numFmt w:val="bullet"/>
      <w:lvlText w:val="•"/>
      <w:lvlJc w:val="left"/>
      <w:pPr>
        <w:ind w:left="4880" w:hanging="164"/>
      </w:pPr>
      <w:rPr>
        <w:rFonts w:hint="default"/>
        <w:lang w:val="hr-HR" w:eastAsia="en-US" w:bidi="ar-SA"/>
      </w:rPr>
    </w:lvl>
    <w:lvl w:ilvl="6" w:tplc="9BA6D754">
      <w:numFmt w:val="bullet"/>
      <w:lvlText w:val="•"/>
      <w:lvlJc w:val="left"/>
      <w:pPr>
        <w:ind w:left="5832" w:hanging="164"/>
      </w:pPr>
      <w:rPr>
        <w:rFonts w:hint="default"/>
        <w:lang w:val="hr-HR" w:eastAsia="en-US" w:bidi="ar-SA"/>
      </w:rPr>
    </w:lvl>
    <w:lvl w:ilvl="7" w:tplc="5F743E06">
      <w:numFmt w:val="bullet"/>
      <w:lvlText w:val="•"/>
      <w:lvlJc w:val="left"/>
      <w:pPr>
        <w:ind w:left="6784" w:hanging="164"/>
      </w:pPr>
      <w:rPr>
        <w:rFonts w:hint="default"/>
        <w:lang w:val="hr-HR" w:eastAsia="en-US" w:bidi="ar-SA"/>
      </w:rPr>
    </w:lvl>
    <w:lvl w:ilvl="8" w:tplc="C206F784">
      <w:numFmt w:val="bullet"/>
      <w:lvlText w:val="•"/>
      <w:lvlJc w:val="left"/>
      <w:pPr>
        <w:ind w:left="7736" w:hanging="164"/>
      </w:pPr>
      <w:rPr>
        <w:rFonts w:hint="default"/>
        <w:lang w:val="hr-HR" w:eastAsia="en-US" w:bidi="ar-SA"/>
      </w:rPr>
    </w:lvl>
  </w:abstractNum>
  <w:abstractNum w:abstractNumId="7" w15:restartNumberingAfterBreak="0">
    <w:nsid w:val="6A6037D0"/>
    <w:multiLevelType w:val="hybridMultilevel"/>
    <w:tmpl w:val="B41E74E6"/>
    <w:lvl w:ilvl="0" w:tplc="3C6EAA6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1" w:tplc="A5D69E74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4ED264AC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961A03A0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6962335E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FB429590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50B229A4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DACA3BBE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79A66D9E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num w:numId="1" w16cid:durableId="370805231">
    <w:abstractNumId w:val="5"/>
  </w:num>
  <w:num w:numId="2" w16cid:durableId="1084841163">
    <w:abstractNumId w:val="7"/>
  </w:num>
  <w:num w:numId="3" w16cid:durableId="341586343">
    <w:abstractNumId w:val="6"/>
  </w:num>
  <w:num w:numId="4" w16cid:durableId="587496146">
    <w:abstractNumId w:val="4"/>
  </w:num>
  <w:num w:numId="5" w16cid:durableId="1520775906">
    <w:abstractNumId w:val="0"/>
  </w:num>
  <w:num w:numId="6" w16cid:durableId="1893301822">
    <w:abstractNumId w:val="2"/>
  </w:num>
  <w:num w:numId="7" w16cid:durableId="1142429023">
    <w:abstractNumId w:val="3"/>
  </w:num>
  <w:num w:numId="8" w16cid:durableId="28639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56"/>
    <w:rsid w:val="0003479F"/>
    <w:rsid w:val="00060731"/>
    <w:rsid w:val="00061DD5"/>
    <w:rsid w:val="00072D71"/>
    <w:rsid w:val="00094411"/>
    <w:rsid w:val="000A5F5A"/>
    <w:rsid w:val="000D330B"/>
    <w:rsid w:val="000F3344"/>
    <w:rsid w:val="001405F6"/>
    <w:rsid w:val="001532EC"/>
    <w:rsid w:val="00175047"/>
    <w:rsid w:val="001A392C"/>
    <w:rsid w:val="001B1711"/>
    <w:rsid w:val="001C1FB2"/>
    <w:rsid w:val="001C653C"/>
    <w:rsid w:val="0020345F"/>
    <w:rsid w:val="00243A98"/>
    <w:rsid w:val="00261E63"/>
    <w:rsid w:val="00282C1F"/>
    <w:rsid w:val="002A7696"/>
    <w:rsid w:val="002B0B28"/>
    <w:rsid w:val="002B36EB"/>
    <w:rsid w:val="002D1AC3"/>
    <w:rsid w:val="00345C4A"/>
    <w:rsid w:val="00352776"/>
    <w:rsid w:val="0039570C"/>
    <w:rsid w:val="00423EEF"/>
    <w:rsid w:val="00443902"/>
    <w:rsid w:val="004A2241"/>
    <w:rsid w:val="004B6B7D"/>
    <w:rsid w:val="004C7073"/>
    <w:rsid w:val="004D2F15"/>
    <w:rsid w:val="00517334"/>
    <w:rsid w:val="00522254"/>
    <w:rsid w:val="00541DEB"/>
    <w:rsid w:val="0058383F"/>
    <w:rsid w:val="005B2FB0"/>
    <w:rsid w:val="005B45C8"/>
    <w:rsid w:val="005B588E"/>
    <w:rsid w:val="006112E9"/>
    <w:rsid w:val="00640118"/>
    <w:rsid w:val="00641CC6"/>
    <w:rsid w:val="00675F65"/>
    <w:rsid w:val="006B0DB9"/>
    <w:rsid w:val="006B4FF4"/>
    <w:rsid w:val="007956A7"/>
    <w:rsid w:val="007B432F"/>
    <w:rsid w:val="007D444E"/>
    <w:rsid w:val="00816632"/>
    <w:rsid w:val="00825C7A"/>
    <w:rsid w:val="00872A31"/>
    <w:rsid w:val="00887A79"/>
    <w:rsid w:val="008956E9"/>
    <w:rsid w:val="008A42E7"/>
    <w:rsid w:val="008E128D"/>
    <w:rsid w:val="00916493"/>
    <w:rsid w:val="00933702"/>
    <w:rsid w:val="009632B9"/>
    <w:rsid w:val="00982134"/>
    <w:rsid w:val="009B33B9"/>
    <w:rsid w:val="009B444E"/>
    <w:rsid w:val="009D47A5"/>
    <w:rsid w:val="009F2EE5"/>
    <w:rsid w:val="009F4BB8"/>
    <w:rsid w:val="00A31179"/>
    <w:rsid w:val="00A34CF4"/>
    <w:rsid w:val="00A46250"/>
    <w:rsid w:val="00A6087E"/>
    <w:rsid w:val="00AF47C7"/>
    <w:rsid w:val="00B260B3"/>
    <w:rsid w:val="00B56D67"/>
    <w:rsid w:val="00B81A82"/>
    <w:rsid w:val="00BB2160"/>
    <w:rsid w:val="00BC30B1"/>
    <w:rsid w:val="00BC4C00"/>
    <w:rsid w:val="00BD3D43"/>
    <w:rsid w:val="00BE2C1C"/>
    <w:rsid w:val="00C0560E"/>
    <w:rsid w:val="00C14732"/>
    <w:rsid w:val="00C70323"/>
    <w:rsid w:val="00C70453"/>
    <w:rsid w:val="00C76C56"/>
    <w:rsid w:val="00C80DD7"/>
    <w:rsid w:val="00CD5688"/>
    <w:rsid w:val="00CE2585"/>
    <w:rsid w:val="00CE5427"/>
    <w:rsid w:val="00D03583"/>
    <w:rsid w:val="00D92BFE"/>
    <w:rsid w:val="00DF1C46"/>
    <w:rsid w:val="00E115F6"/>
    <w:rsid w:val="00E14D5B"/>
    <w:rsid w:val="00E9061B"/>
    <w:rsid w:val="00F05A67"/>
    <w:rsid w:val="00F13E03"/>
    <w:rsid w:val="00F63DF2"/>
    <w:rsid w:val="00F65E5B"/>
    <w:rsid w:val="00F715D9"/>
    <w:rsid w:val="00F7275D"/>
    <w:rsid w:val="00F824F6"/>
    <w:rsid w:val="00F94804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F93F"/>
  <w15:docId w15:val="{F7C1D000-3A36-453F-8501-96C6878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2">
    <w:name w:val="heading 2"/>
    <w:basedOn w:val="Normal"/>
    <w:link w:val="Naslov2Char"/>
    <w:uiPriority w:val="9"/>
    <w:qFormat/>
    <w:rsid w:val="00BC30B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45"/>
      <w:ind w:left="1642" w:right="328" w:hanging="130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line="269" w:lineRule="exact"/>
      <w:ind w:left="836" w:hanging="1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BC30B1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BC30B1"/>
    <w:rPr>
      <w:b/>
      <w:bCs/>
    </w:rPr>
  </w:style>
  <w:style w:type="character" w:styleId="Hiperveza">
    <w:name w:val="Hyperlink"/>
    <w:basedOn w:val="Zadanifontodlomka"/>
    <w:uiPriority w:val="99"/>
    <w:unhideWhenUsed/>
    <w:rsid w:val="002D1AC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serasmus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Grgurinović</dc:creator>
  <cp:lastModifiedBy>Maja Ivanac</cp:lastModifiedBy>
  <cp:revision>106</cp:revision>
  <dcterms:created xsi:type="dcterms:W3CDTF">2023-09-10T11:22:00Z</dcterms:created>
  <dcterms:modified xsi:type="dcterms:W3CDTF">2024-01-22T08:27:00Z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